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sz w:val="20"/>
          <w:szCs w:val="20"/>
        </w:rPr>
      </w:pPr>
      <w:r>
        <w:rPr/>
        <w:t>Allegato</w:t>
      </w:r>
    </w:p>
    <w:p>
      <w:pPr>
        <w:pStyle w:val="Normal"/>
        <w:spacing w:before="0" w:after="0"/>
        <w:rPr>
          <w:sz w:val="20"/>
          <w:szCs w:val="20"/>
        </w:rPr>
      </w:pPr>
      <w:r>
        <w:rPr>
          <w:sz w:val="20"/>
          <w:szCs w:val="20"/>
        </w:rPr>
      </w:r>
    </w:p>
    <w:p>
      <w:pPr>
        <w:pStyle w:val="Annexetitre"/>
        <w:spacing w:before="0" w:after="0"/>
        <w:jc w:val="both"/>
        <w:rPr>
          <w:caps/>
          <w:sz w:val="16"/>
          <w:szCs w:val="16"/>
          <w:u w:val="none"/>
        </w:rPr>
      </w:pPr>
      <w:r>
        <w:rPr>
          <w:caps/>
          <w:sz w:val="16"/>
          <w:szCs w:val="16"/>
          <w:u w:val="none"/>
        </w:rPr>
      </w:r>
    </w:p>
    <w:p>
      <w:pPr>
        <w:pStyle w:val="Annexetitre"/>
        <w:spacing w:before="0" w:after="0"/>
        <w:rPr/>
      </w:pPr>
      <w:r>
        <w:rPr>
          <w:caps/>
          <w:sz w:val="16"/>
          <w:szCs w:val="16"/>
          <w:u w:val="none"/>
        </w:rPr>
        <w:t>Modello di formulario peril documento di gara unico europeo (DGUE)</w:t>
      </w:r>
    </w:p>
    <w:p>
      <w:pPr>
        <w:pStyle w:val="Normal"/>
        <w:spacing w:before="0" w:after="0"/>
        <w:rPr/>
      </w:pPr>
      <w:r>
        <w:rPr/>
      </w:r>
    </w:p>
    <w:p>
      <w:pPr>
        <w:pStyle w:val="ChapterTitle"/>
        <w:spacing w:before="0" w:after="0"/>
        <w:jc w:val="both"/>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w w:val="100"/>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w w:val="100"/>
          <w:sz w:val="15"/>
          <w:szCs w:val="15"/>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color w:val="000000"/>
          <w:sz w:val="14"/>
          <w:szCs w:val="14"/>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Nome: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Coeso SDS Grosseto</w:t>
            </w:r>
          </w:p>
          <w:p>
            <w:pPr>
              <w:pStyle w:val="Normal"/>
              <w:widowControl/>
              <w:suppressAutoHyphens w:val="true"/>
              <w:bidi w:val="0"/>
              <w:spacing w:before="120" w:after="120"/>
              <w:jc w:val="left"/>
              <w:rPr>
                <w:color w:val="000000"/>
              </w:rPr>
            </w:pPr>
            <w:r>
              <w:rPr>
                <w:rFonts w:cs="Arial" w:ascii="Arial" w:hAnsi="Arial"/>
                <w:color w:val="000000"/>
                <w:sz w:val="14"/>
                <w:szCs w:val="14"/>
              </w:rPr>
              <w:t>01258070539</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sz w:val="14"/>
                <w:szCs w:val="14"/>
              </w:rPr>
              <w:t>PROCEDURA NEGOZIATA AI SENSI DELL’ART. 1 CO. 2 LETT. B) DEL D.L. n. 76/2020 (SEMPLIFICAZIONI) PRECEDUTA DA MANIFESTAZIONE D’INTERESSE SVOLTA IN MODALITA’ TELEMATICA PER L’AFFIDAMENTO DEL SERVIZIO DI RAFFORZAMENTO DEL SERVIZIO SOCIALE PROFESSIONE E DEGLI INTERVENTI DI INCLUSIONE A FAVORE DEI NUCLEI BENEFICIARI DEL REDDITO DI CITTADINANZA (RDC), IN ATTUAZIONE DELLE LINEE GUIDA PER L’IMPIEGO DELLA QUOTA SERVIZI DEL FONDO POVERTÀ - ANNUALITÀ 2021 - AI SENSI DELL’ART. 1 CO. 2 LETT. B) DEL D.L. N. 76/2020 (SEMPLIFICAZIONI) COME CONVERTITO IN LEGGE SS.MM.II.</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   ]</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widowControl/>
              <w:suppressAutoHyphens w:val="true"/>
              <w:bidi w:val="0"/>
              <w:spacing w:before="120" w:after="120"/>
              <w:jc w:val="left"/>
              <w:rPr>
                <w:color w:val="000000"/>
              </w:rPr>
            </w:pPr>
            <w:r>
              <w:rPr>
                <w:rFonts w:cs="Arial" w:ascii="Arial" w:hAnsi="Arial"/>
                <w:color w:val="000000"/>
                <w:sz w:val="14"/>
                <w:szCs w:val="14"/>
              </w:rPr>
              <w:t>Codice progetto (ove l’appalto sia finanziato o cofinanziato con fondi europei)</w:t>
              <w:tab/>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4"/>
                <w:szCs w:val="14"/>
              </w:rPr>
              <w:t>94898274FA</w:t>
            </w:r>
          </w:p>
          <w:p>
            <w:pPr>
              <w:pStyle w:val="Normal"/>
              <w:rPr>
                <w:rFonts w:ascii="Arial" w:hAnsi="Arial" w:cs="Arial"/>
                <w:color w:val="000000"/>
                <w:sz w:val="14"/>
                <w:szCs w:val="14"/>
              </w:rPr>
            </w:pPr>
            <w:r>
              <w:rPr>
                <w:rFonts w:cs="Arial" w:ascii="Arial" w:hAnsi="Arial"/>
                <w:color w:val="000000"/>
                <w:sz w:val="14"/>
                <w:szCs w:val="14"/>
              </w:rPr>
              <w:t xml:space="preserve">[  ]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  ] </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clear" w:pos="708"/>
          <w:tab w:val="left" w:pos="4644" w:leader="none"/>
        </w:tabs>
        <w:rPr>
          <w:b/>
          <w:b/>
          <w:sz w:val="22"/>
        </w:rPr>
      </w:pPr>
      <w:r>
        <w:rPr>
          <w:rFonts w:cs="Arial" w:ascii="Arial" w:hAnsi="Arial"/>
          <w:b/>
          <w:sz w:val="14"/>
          <w:szCs w:val="14"/>
        </w:rPr>
        <w:t>Tutte le altre informazioni in tutte le sezioni del DGUE devono essere inserite dall'operatore economico</w:t>
      </w:r>
      <w:r>
        <w:br w:type="page"/>
      </w:r>
    </w:p>
    <w:p>
      <w:pPr>
        <w:pStyle w:val="ChapterTitle"/>
        <w:rPr>
          <w:rFonts w:ascii="Arial" w:hAnsi="Arial" w:cs="Arial"/>
          <w:b w:val="false"/>
          <w:b w:val="false"/>
          <w:caps/>
          <w:sz w:val="16"/>
          <w:szCs w:val="16"/>
        </w:rPr>
      </w:pPr>
      <w:r>
        <w:rPr>
          <w:sz w:val="18"/>
          <w:szCs w:val="18"/>
        </w:rPr>
        <w:t>Parte II: Informazioni sull'operatore economico</w:t>
      </w:r>
    </w:p>
    <w:p>
      <w:pPr>
        <w:pStyle w:val="SectionTitle"/>
        <w:rPr>
          <w:rFonts w:ascii="Arial" w:hAnsi="Arial" w:cs="Arial"/>
          <w:sz w:val="14"/>
          <w:szCs w:val="14"/>
        </w:rPr>
      </w:pPr>
      <w:r>
        <w:rPr>
          <w:rFonts w:cs="Arial" w:ascii="Arial" w:hAnsi="Arial"/>
          <w:b w:val="false"/>
          <w:caps/>
          <w:sz w:val="16"/>
          <w:szCs w:val="16"/>
        </w:rPr>
        <w:t>A: Informazioni sull'operatore economico</w:t>
      </w:r>
    </w:p>
    <w:tbl>
      <w:tblPr>
        <w:tblW w:w="9125" w:type="dxa"/>
        <w:jc w:val="left"/>
        <w:tblInd w:w="-20" w:type="dxa"/>
        <w:tblCellMar>
          <w:top w:w="0" w:type="dxa"/>
          <w:left w:w="93" w:type="dxa"/>
          <w:bottom w:w="0" w:type="dxa"/>
          <w:right w:w="108" w:type="dxa"/>
        </w:tblCellMar>
        <w:tblLook w:firstRow="0" w:noVBand="0" w:lastRow="0" w:firstColumn="0" w:lastColumn="0" w:noHBand="0" w:val="0000"/>
      </w:tblPr>
      <w:tblGrid>
        <w:gridCol w:w="5586"/>
        <w:gridCol w:w="3538"/>
      </w:tblGrid>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Dati identificativi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NumPar1"/>
              <w:spacing w:before="120" w:after="120"/>
              <w:ind w:left="850" w:hanging="850"/>
              <w:rPr/>
            </w:pPr>
            <w:r>
              <w:rPr>
                <w:rFonts w:cs="Arial" w:ascii="Arial" w:hAnsi="Arial"/>
                <w:sz w:val="14"/>
                <w:szCs w:val="14"/>
              </w:rPr>
              <w:t>Nome: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w:t>
            </w:r>
          </w:p>
        </w:tc>
      </w:tr>
      <w:tr>
        <w:trPr>
          <w:trHeight w:val="826" w:hRule="atLeast"/>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xml:space="preserve">Indirizzo postale: </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w:t>
            </w:r>
          </w:p>
        </w:tc>
      </w:tr>
      <w:tr>
        <w:trPr>
          <w:trHeight w:val="1184" w:hRule="atLeast"/>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Informazioni generali: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 Sì [ ] No</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rFonts w:ascii="Arial" w:hAnsi="Arial" w:cs="Arial"/>
                <w:sz w:val="14"/>
                <w:szCs w:val="14"/>
              </w:rPr>
            </w:pPr>
            <w:r>
              <w:rPr>
                <w:rFonts w:cs="Arial" w:ascii="Arial" w:hAnsi="Arial"/>
                <w:sz w:val="14"/>
                <w:szCs w:val="14"/>
              </w:rPr>
              <w:t>[ ] Sì [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0"/>
                <w:sz w:val="12"/>
                <w:szCs w:val="12"/>
              </w:rPr>
            </w:pPr>
            <w:r>
              <w:rPr>
                <w:rFonts w:cs="Arial" w:ascii="Arial" w:hAnsi="Arial"/>
                <w:color w:val="000000"/>
                <w:sz w:val="12"/>
                <w:szCs w:val="12"/>
              </w:rPr>
            </w:r>
          </w:p>
          <w:p>
            <w:pPr>
              <w:pStyle w:val="Text1"/>
              <w:numPr>
                <w:ilvl w:val="0"/>
                <w:numId w:val="9"/>
              </w:numPr>
              <w:spacing w:before="0" w:after="0"/>
              <w:ind w:left="284"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rFonts w:ascii="Arial" w:hAnsi="Arial" w:cs="Arial"/>
                <w:b/>
                <w:b/>
                <w:color w:val="000000"/>
                <w:w w:val="100"/>
                <w:sz w:val="14"/>
                <w:szCs w:val="14"/>
              </w:rPr>
            </w:pPr>
            <w:r>
              <w:rPr>
                <w:rFonts w:cs="Arial" w:ascii="Arial" w:hAnsi="Arial"/>
                <w:color w:val="000000"/>
                <w:sz w:val="14"/>
                <w:szCs w:val="14"/>
              </w:rPr>
              <w:t>d)    L'iscrizione o la certificazione comprende tutti i criteri di selezione richiesti?</w:t>
            </w:r>
          </w:p>
          <w:p>
            <w:pPr>
              <w:pStyle w:val="Text1"/>
              <w:ind w:lef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hanging="0"/>
              <w:rPr>
                <w:rFonts w:ascii="Arial" w:hAnsi="Arial" w:cs="Arial"/>
                <w:b/>
                <w:b/>
                <w:i/>
                <w:i/>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08"/>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3"/>
              </w:numPr>
              <w:spacing w:before="0" w:after="0"/>
              <w:ind w:left="318"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hanging="0"/>
              <w:rPr>
                <w:rFonts w:ascii="Arial" w:hAnsi="Arial" w:cs="Arial"/>
                <w:color w:val="000000"/>
                <w:sz w:val="14"/>
                <w:szCs w:val="14"/>
                <w:highlight w:val="yellow"/>
              </w:rPr>
            </w:pPr>
            <w:r>
              <w:rPr>
                <w:rFonts w:cs="Arial" w:ascii="Arial" w:hAnsi="Arial"/>
                <w:color w:val="000000"/>
                <w:sz w:val="14"/>
                <w:szCs w:val="14"/>
              </w:rPr>
              <w:t xml:space="preserve">        </w:t>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FF0000"/>
                <w:sz w:val="14"/>
                <w:szCs w:val="14"/>
                <w:highlight w:val="yellow"/>
              </w:rPr>
            </w:pPr>
            <w:r>
              <w:rPr>
                <w:rFonts w:cs="Arial" w:ascii="Arial" w:hAnsi="Arial"/>
                <w:color w:val="000000"/>
                <w:sz w:val="14"/>
                <w:szCs w:val="14"/>
              </w:rPr>
              <w:t>c) […………..…]</w:t>
              <w:br/>
              <w:br/>
              <w:t>d) [ ] Sì [ ] No</w:t>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hanging="0"/>
              <w:rPr/>
            </w:pPr>
            <w:r>
              <w:rPr>
                <w:rFonts w:cs="Arial" w:ascii="Arial" w:hAnsi="Arial"/>
                <w:sz w:val="14"/>
                <w:szCs w:val="14"/>
              </w:rPr>
              <w:t>[………..…][…………][……….…][……….…]</w:t>
            </w:r>
          </w:p>
        </w:tc>
      </w:tr>
      <w:tr>
        <w:trPr>
          <w:trHeight w:val="771" w:hRule="atLeast"/>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eastAsia="Times New Roman" w:cs="Arial"/>
                <w:bCs/>
                <w:color w:val="000000"/>
                <w:sz w:val="14"/>
                <w:szCs w:val="14"/>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hanging="0"/>
              <w:jc w:val="both"/>
              <w:rPr>
                <w:rFonts w:ascii="Arial" w:hAnsi="Arial" w:cs="Arial"/>
                <w:b/>
                <w:b/>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284" w:hanging="284"/>
              <w:jc w:val="both"/>
              <w:rPr>
                <w:rFonts w:ascii="Arial" w:hAnsi="Arial" w:cs="Arial"/>
                <w:i/>
                <w:i/>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hanging="284"/>
              <w:jc w:val="both"/>
              <w:rPr>
                <w:rFonts w:ascii="Arial" w:hAnsi="Arial" w:cs="Arial"/>
                <w:strike/>
                <w:color w:val="000000"/>
                <w:sz w:val="14"/>
                <w:szCs w:val="14"/>
              </w:rPr>
            </w:pPr>
            <w:r>
              <w:rPr>
                <w:rFonts w:cs="Arial" w:ascii="Arial" w:hAnsi="Arial"/>
                <w:color w:val="000000"/>
                <w:sz w:val="14"/>
                <w:szCs w:val="14"/>
              </w:rPr>
              <w:t>d)    L'attestazione di qualificazione comprende tutti i criteri di selezione richiesti?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0"/>
              </w:numPr>
              <w:spacing w:before="0" w:after="0"/>
              <w:ind w:left="318"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hanging="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w:t>
            </w:r>
          </w:p>
          <w:p>
            <w:pPr>
              <w:pStyle w:val="Text1"/>
              <w:tabs>
                <w:tab w:val="clear" w:pos="708"/>
                <w:tab w:val="left" w:pos="318" w:leader="none"/>
              </w:tabs>
              <w:spacing w:before="0" w:after="0"/>
              <w:ind w:left="0" w:hanging="0"/>
              <w:rPr>
                <w:rFonts w:ascii="Arial" w:hAnsi="Arial" w:cs="Arial"/>
                <w:color w:val="000000"/>
                <w:sz w:val="14"/>
                <w:szCs w:val="14"/>
              </w:rPr>
            </w:pPr>
            <w:r>
              <w:rPr>
                <w:rFonts w:cs="Arial" w:ascii="Arial" w:hAnsi="Arial"/>
                <w:color w:val="000000"/>
                <w:sz w:val="14"/>
                <w:szCs w:val="14"/>
              </w:rPr>
            </w:r>
          </w:p>
          <w:p>
            <w:pPr>
              <w:pStyle w:val="Text1"/>
              <w:tabs>
                <w:tab w:val="clear" w:pos="708"/>
                <w:tab w:val="left" w:pos="318" w:leader="none"/>
              </w:tabs>
              <w:spacing w:before="120" w:after="0"/>
              <w:ind w:lef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12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Forma della partecipazione: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 Sì [ ] No</w:t>
            </w:r>
          </w:p>
        </w:tc>
      </w:tr>
      <w:tr>
        <w:trPr/>
        <w:tc>
          <w:tcPr>
            <w:tcW w:w="9124"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ext1"/>
              <w:spacing w:before="40" w:after="40"/>
              <w:ind w:lef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284"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4"/>
              </w:numPr>
              <w:spacing w:before="120" w:after="0"/>
              <w:ind w:left="284" w:hanging="284"/>
              <w:jc w:val="both"/>
              <w:rPr>
                <w:rFonts w:ascii="Arial" w:hAnsi="Arial" w:cs="Arial"/>
                <w:color w:val="000000"/>
                <w:sz w:val="14"/>
                <w:szCs w:val="14"/>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rFonts w:ascii="Arial" w:hAnsi="Arial" w:cs="Arial"/>
                <w:color w:val="000000"/>
                <w:sz w:val="15"/>
                <w:szCs w:val="15"/>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color w:val="000000"/>
              </w:rPr>
            </w:pPr>
            <w:r>
              <w:rPr>
                <w:rFonts w:cs="Arial" w:ascii="Arial" w:hAnsi="Arial"/>
                <w:color w:val="000000"/>
                <w:sz w:val="15"/>
                <w:szCs w:val="15"/>
              </w:rPr>
              <w:t>d): […….……….]</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Lotti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pPr>
            <w:r>
              <w:rPr>
                <w:rFonts w:cs="Arial" w:ascii="Arial" w:hAnsi="Arial"/>
                <w:sz w:val="15"/>
                <w:szCs w:val="15"/>
              </w:rPr>
              <w:t>Se pertinente, indicare il lotto o i lotti per i quali l'operatore economico intende presentare un'offerta:</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se intervengono più legali rappresentanti ripetere tante volte quanto necessario.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color w:val="000000"/>
          <w:sz w:val="15"/>
          <w:szCs w:val="15"/>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widowControl/>
              <w:suppressAutoHyphens w:val="true"/>
              <w:bidi w:val="0"/>
              <w:spacing w:before="120" w:after="120"/>
              <w:jc w:val="left"/>
              <w:rPr>
                <w:color w:val="000000"/>
              </w:rPr>
            </w:pPr>
            <w:r>
              <w:rPr>
                <w:rFonts w:cs="Arial" w:ascii="Arial" w:hAnsi="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color w:val="000000"/>
          <w:sz w:val="15"/>
          <w:szCs w:val="15"/>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327" w:type="dxa"/>
        <w:jc w:val="left"/>
        <w:tblInd w:w="-20" w:type="dxa"/>
        <w:tblCellMar>
          <w:top w:w="0" w:type="dxa"/>
          <w:left w:w="93" w:type="dxa"/>
          <w:bottom w:w="0" w:type="dxa"/>
          <w:right w:w="108" w:type="dxa"/>
        </w:tblCellMar>
        <w:tblLook w:firstRow="0" w:noVBand="0" w:lastRow="0" w:firstColumn="0" w:lastColumn="0" w:noHBand="0"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color w:val="000000"/>
              </w:rPr>
            </w:pPr>
            <w:r>
              <w:rPr>
                <w:rFonts w:cs="Arial" w:ascii="Arial" w:hAnsi="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color w:val="000000"/>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color w:val="000000"/>
          <w:sz w:val="14"/>
          <w:szCs w:val="14"/>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0" w:name="_DV_C1915"/>
      <w:bookmarkEnd w:id="0"/>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8"/>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ind w:left="426" w:hanging="426"/>
        <w:rPr>
          <w:rFonts w:ascii="Arial" w:hAnsi="Arial" w:cs="Arial"/>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color w:val="000000"/>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rPr>
                <w:rStyle w:val="Small"/>
                <w:color w:val="000000"/>
              </w:rPr>
            </w:pPr>
            <w:r>
              <w:rPr>
                <w:color w:val="000000"/>
              </w:rPr>
            </w:r>
          </w:p>
          <w:p>
            <w:pPr>
              <w:pStyle w:val="Western"/>
              <w:spacing w:lineRule="auto" w:line="240" w:beforeAutospacing="0" w:before="119" w:after="119"/>
              <w:rPr>
                <w:color w:val="000000"/>
              </w:rPr>
            </w:pPr>
            <w:r>
              <w:rPr>
                <w:color w:val="000000"/>
              </w:rPr>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Paragrafoelenco1"/>
              <w:numPr>
                <w:ilvl w:val="0"/>
                <w:numId w:val="7"/>
              </w:numPr>
              <w:spacing w:before="0" w:after="120"/>
              <w:ind w:left="284" w:hanging="284"/>
              <w:contextualSpacing/>
              <w:jc w:val="both"/>
              <w:rPr>
                <w:rFonts w:ascii="Arial" w:hAnsi="Arial" w:cs="Arial"/>
                <w:color w:val="000000"/>
                <w:sz w:val="14"/>
                <w:szCs w:val="14"/>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Paragrafoelenco1"/>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pPr>
      <w:r>
        <w:rPr>
          <w:rFonts w:cs="Arial" w:ascii="Arial" w:hAnsi="Arial"/>
          <w:w w:val="100"/>
          <w:sz w:val="14"/>
          <w:szCs w:val="14"/>
        </w:rPr>
        <w:t>B: MOTIVI LEGATI AL PAGAMENTO DI IMPOSTE O CONTRIBUTI PREVIDENZIALI</w:t>
      </w:r>
    </w:p>
    <w:tbl>
      <w:tblPr>
        <w:tblW w:w="9290" w:type="dxa"/>
        <w:jc w:val="left"/>
        <w:tblInd w:w="-20" w:type="dxa"/>
        <w:tblCellMar>
          <w:top w:w="0" w:type="dxa"/>
          <w:left w:w="93" w:type="dxa"/>
          <w:bottom w:w="0" w:type="dxa"/>
          <w:right w:w="108" w:type="dxa"/>
        </w:tblCellMar>
        <w:tblLook w:firstRow="0" w:noVBand="0" w:lastRow="0" w:firstColumn="0" w:lastColumn="0" w:noHBand="0" w:val="000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jc w:val="both"/>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Tiret1"/>
              <w:spacing w:before="120" w:after="120"/>
              <w:rPr>
                <w:color w:val="000000"/>
              </w:rPr>
            </w:pPr>
            <w:r>
              <w:rPr>
                <w:rFonts w:cs="Arial" w:ascii="Arial" w:hAnsi="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rPr>
          <w:rFonts w:ascii="Arial" w:hAnsi="Arial" w:cs="Arial"/>
          <w:w w:val="10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clear" w:pos="708"/>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12"/>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0"/>
              </w:rPr>
            </w:pPr>
            <w:r>
              <w:rPr>
                <w:color w:val="000000"/>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In caso di risposta affermativa alla lettera d):</w:t>
            </w:r>
          </w:p>
          <w:p>
            <w:pPr>
              <w:pStyle w:val="NormalLeft"/>
              <w:numPr>
                <w:ilvl w:val="0"/>
                <w:numId w:val="12"/>
              </w:numPr>
              <w:tabs>
                <w:tab w:val="clear" w:pos="708"/>
                <w:tab w:val="left" w:pos="304" w:leader="none"/>
              </w:tabs>
              <w:spacing w:before="0" w:after="0"/>
              <w:ind w:left="304" w:hanging="142"/>
              <w:jc w:val="both"/>
              <w:rPr>
                <w:rFonts w:ascii="Arial" w:hAnsi="Arial" w:cs="Arial"/>
                <w:strike/>
                <w:color w:val="000000"/>
                <w:sz w:val="15"/>
                <w:szCs w:val="15"/>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br/>
              <w:br/>
              <w:t xml:space="preserve"> </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sz w:val="15"/>
                <w:szCs w:val="15"/>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color w:val="000000"/>
                <w:sz w:val="15"/>
                <w:szCs w:val="15"/>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FF0000"/>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3"/>
              </w:numPr>
              <w:ind w:left="304" w:hanging="284"/>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rPr>
              <w:instrText> HYPERLINK "http://www.bosettiegatti.eu/info/norme/statali/2011_0159.htm" \l "067"</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rPr>
              <w:instrText> HYPERLINK "http://www.bosettiegatti.eu/info/norme/statali/2011_0159.htm" \l "084"</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rPr>
              <w:instrText> HYPERLINK "http://www.bosettiegatti.eu/info/norme/statali/2011_0159.htm" \l "088"</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rPr>
              <w:instrText> HYPERLINK "http://www.bosettiegatti.eu/info/norme/statali/2011_0159.htm" \l "092"</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eWeb1"/>
              <w:numPr>
                <w:ilvl w:val="0"/>
                <w:numId w:val="8"/>
              </w:numPr>
              <w:spacing w:before="0" w:after="0"/>
              <w:ind w:left="284" w:hanging="284"/>
              <w:jc w:val="both"/>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font592" w:cs="Arial" w:ascii="Arial" w:hAnsi="Arial"/>
              </w:rPr>
              <w:instrText> HYPERLINK "http://www.bosettiegatti.eu/info/norme/statali/2001_0231.htm" \l "09"</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articolo 9, comma 2, lettera c) del decreto legislativo 8 giugno 2001, n. 231</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ont592" w:cs="Arial" w:ascii="Arial" w:hAnsi="Arial"/>
              </w:rPr>
              <w:instrText> HYPERLINK "http://www.bosettiegatti.eu/info/norme/statali/2008_0081.htm" \l "014"</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articolo 14 del decreto legislativo 9 aprile 2008, n. 81</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Style w:val="CollegamentoInternet"/>
                <w:rFonts w:eastAsia="font592"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font592" w:cs="Arial" w:ascii="Arial" w:hAnsi="Arial"/>
              </w:rPr>
              <w:instrText> HYPERLINK "http://www.bosettiegatti.eu/info/norme/statali/1999_0068.htm" \l "17"</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 legge 12 marzo 1999, n. 68</w:t>
            </w:r>
            <w:r>
              <w:rPr>
                <w:rStyle w:val="CollegamentoInternet"/>
                <w:sz w:val="14"/>
                <w:u w:val="none"/>
                <w:szCs w:val="14"/>
                <w:rFonts w:eastAsia="font592" w:cs="Arial" w:ascii="Arial" w:hAnsi="Arial"/>
              </w:rPr>
              <w:fldChar w:fldCharType="end"/>
            </w:r>
          </w:p>
          <w:p>
            <w:pPr>
              <w:pStyle w:val="NormaleWeb1"/>
              <w:spacing w:before="0" w:after="0"/>
              <w:ind w:left="284" w:hanging="0"/>
              <w:jc w:val="both"/>
              <w:rPr>
                <w:rFonts w:eastAsia="font592"/>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eWeb1"/>
              <w:spacing w:before="0" w:after="0"/>
              <w:ind w:left="284" w:hanging="284"/>
              <w:jc w:val="both"/>
              <w:rPr>
                <w:rFonts w:eastAsia="font592"/>
                <w:color w:val="000000"/>
              </w:rPr>
            </w:pPr>
            <w:r>
              <w:rPr>
                <w:rFonts w:eastAsia="font592"/>
                <w:color w:val="000000"/>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font592" w:cs="Arial" w:ascii="Arial" w:hAnsi="Arial"/>
              </w:rPr>
              <w:instrText> HYPERLINK "http://www.bosettiegatti.eu/info/norme/statali/codicepenale.htm" \l "317"</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articoli 317</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font592" w:cs="Arial" w:ascii="Arial" w:hAnsi="Arial"/>
              </w:rPr>
              <w:instrText> HYPERLINK "http://www.bosettiegatti.eu/info/norme/statali/codicepenale.htm" \l "629"</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629 del codice penale</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ont592" w:cs="Arial" w:ascii="Arial" w:hAnsi="Arial"/>
              </w:rPr>
              <w:instrText> HYPERLINK "http://www.bosettiegatti.eu/info/norme/statali/codicecivile.htm" \l "2359"</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articolo 2359 del codice civile</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rPr>
            </w:pPr>
            <w:r>
              <w:rPr>
                <w:rFonts w:cs="Arial" w:ascii="Arial" w:hAnsi="Arial"/>
                <w:color w:val="000000"/>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color w:val="000000"/>
                <w:sz w:val="15"/>
                <w:szCs w:val="15"/>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color w:val="000000"/>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8"/>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r>
        <w:br w:type="page"/>
      </w:r>
    </w:p>
    <w:p>
      <w:pPr>
        <w:pStyle w:val="Normal"/>
        <w:jc w:val="center"/>
        <w:rPr>
          <w:rFonts w:ascii="Arial" w:hAnsi="Arial" w:cs="Arial"/>
          <w:sz w:val="17"/>
          <w:szCs w:val="17"/>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27" w:type="dxa"/>
        <w:jc w:val="left"/>
        <w:tblInd w:w="-20" w:type="dxa"/>
        <w:tblCellMar>
          <w:top w:w="0" w:type="dxa"/>
          <w:left w:w="93" w:type="dxa"/>
          <w:bottom w:w="0" w:type="dxa"/>
          <w:right w:w="108" w:type="dxa"/>
        </w:tblCellMar>
        <w:tblLook w:firstRow="0" w:noVBand="0" w:lastRow="0" w:firstColumn="0" w:lastColumn="0" w:noHBand="0"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w w:val="1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Paragrafoelenco1"/>
              <w:spacing w:before="120" w:after="120"/>
              <w:ind w:left="284"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Per gli appalti di servizi:</w:t>
            </w:r>
          </w:p>
          <w:p>
            <w:pPr>
              <w:pStyle w:val="Paragrafoelenco1"/>
              <w:tabs>
                <w:tab w:val="clear" w:pos="708"/>
                <w:tab w:val="left" w:pos="284" w:leader="none"/>
              </w:tabs>
              <w:ind w:left="284" w:hanging="0"/>
              <w:rPr>
                <w:rFonts w:ascii="Arial" w:hAnsi="Arial" w:cs="Arial"/>
                <w:sz w:val="15"/>
                <w:szCs w:val="15"/>
              </w:rPr>
            </w:pPr>
            <w:r>
              <w:rPr>
                <w:rFonts w:cs="Arial" w:ascii="Arial" w:hAnsi="Arial"/>
                <w:sz w:val="15"/>
                <w:szCs w:val="15"/>
              </w:rPr>
            </w:r>
          </w:p>
          <w:p>
            <w:pPr>
              <w:pStyle w:val="Paragrafoelenco1"/>
              <w:tabs>
                <w:tab w:val="clear" w:pos="708"/>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Paragrafoelenco1"/>
              <w:tabs>
                <w:tab w:val="clear" w:pos="708"/>
                <w:tab w:val="left" w:pos="0" w:leader="none"/>
              </w:tabs>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left="284" w:hanging="284"/>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Paragrafoelenco1"/>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rPr>
                <w:rStyle w:val="NormalBoldChar"/>
                <w:rFonts w:ascii="Arial" w:hAnsi="Arial" w:eastAsia="Calibri" w:cs="Arial"/>
                <w:b w:val="false"/>
                <w:b w:val="false"/>
                <w:sz w:val="15"/>
                <w:szCs w:val="15"/>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widowControl/>
              <w:suppressAutoHyphens w:val="true"/>
              <w:bidi w:val="0"/>
              <w:spacing w:before="120" w:after="120"/>
              <w:jc w:val="left"/>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valuta</w:t>
            </w:r>
          </w:p>
          <w:p>
            <w:pPr>
              <w:pStyle w:val="Normal"/>
              <w:spacing w:before="0" w:after="0"/>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spacing w:before="0" w:after="0"/>
        <w:ind w:left="850" w:hanging="0"/>
        <w:rPr>
          <w:sz w:val="16"/>
          <w:szCs w:val="16"/>
        </w:rPr>
      </w:pPr>
      <w:r>
        <w:rPr>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spacing w:before="0" w:after="0"/>
        <w:ind w:left="85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bookmarkStart w:id="1" w:name="_DV_M4301"/>
            <w:bookmarkStart w:id="2" w:name="_DV_M4300"/>
            <w:bookmarkEnd w:id="1"/>
            <w:bookmarkEnd w:id="2"/>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44" w:type="dxa"/>
              <w:jc w:val="left"/>
              <w:tblInd w:w="0" w:type="dxa"/>
              <w:tblCellMar>
                <w:top w:w="0" w:type="dxa"/>
                <w:left w:w="88" w:type="dxa"/>
                <w:bottom w:w="0" w:type="dxa"/>
                <w:right w:w="108" w:type="dxa"/>
              </w:tblCellMar>
              <w:tblLook w:firstRow="0" w:noVBand="0" w:lastRow="0" w:firstColumn="0" w:lastColumn="0" w:noHBand="0" w:val="0000"/>
            </w:tblPr>
            <w:tblGrid>
              <w:gridCol w:w="1335"/>
              <w:gridCol w:w="936"/>
              <w:gridCol w:w="727"/>
              <w:gridCol w:w="1145"/>
            </w:tblGrid>
            <w:tr>
              <w:trPr/>
              <w:tc>
                <w:tcPr>
                  <w:tcW w:w="13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date</w:t>
                  </w:r>
                </w:p>
              </w:tc>
              <w:tc>
                <w:tcPr>
                  <w:tcW w:w="1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1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widowControl/>
              <w:suppressAutoHyphens w:val="true"/>
              <w:bidi w:val="0"/>
              <w:spacing w:before="120" w:after="120"/>
              <w:jc w:val="left"/>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hd w:val="clear" w:color="auto" w:fill="FFFFFF"/>
              <w:spacing w:before="120" w:after="120"/>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spacing w:before="120" w:after="120"/>
              <w:ind w:left="20" w:hanging="0"/>
              <w:contextualSpacing/>
              <w:jc w:val="both"/>
              <w:rPr>
                <w:rFonts w:ascii="Arial" w:hAnsi="Arial" w:cs="Arial"/>
                <w:color w:val="000000"/>
                <w:sz w:val="15"/>
                <w:szCs w:val="15"/>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color w:val="00000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widowControl/>
              <w:suppressAutoHyphens w:val="true"/>
              <w:bidi w:val="0"/>
              <w:spacing w:before="120" w:after="120"/>
              <w:jc w:val="left"/>
              <w:rPr>
                <w:color w:val="000000"/>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color w:val="000000"/>
          <w:w w:val="100"/>
          <w:sz w:val="15"/>
          <w:szCs w:val="15"/>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kern w:val="2"/>
          <w:sz w:val="15"/>
          <w:szCs w:val="15"/>
        </w:rPr>
        <w:t>(</w:t>
      </w:r>
      <w:r>
        <w:rPr>
          <w:rFonts w:cs="Arial" w:ascii="Arial" w:hAnsi="Arial"/>
          <w:b w:val="false"/>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w w:val="100"/>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894" w:type="dxa"/>
        <w:jc w:val="left"/>
        <w:tblInd w:w="-20" w:type="dxa"/>
        <w:tblCellMar>
          <w:top w:w="0" w:type="dxa"/>
          <w:left w:w="93" w:type="dxa"/>
          <w:bottom w:w="0" w:type="dxa"/>
          <w:right w:w="108" w:type="dxa"/>
        </w:tblCellMar>
        <w:tblLook w:firstRow="0" w:noVBand="0" w:lastRow="0" w:firstColumn="0" w:lastColumn="0" w:noHBand="0"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w w:val="100"/>
                <w:sz w:val="15"/>
                <w:szCs w:val="15"/>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jc w:val="left"/>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b/>
          <w:b/>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cs="Arial"/>
          <w:i/>
          <w:i/>
          <w:sz w:val="15"/>
          <w:szCs w:val="15"/>
        </w:rPr>
      </w:pPr>
      <w:r>
        <w:rPr>
          <w:rFonts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DejaVuSerifCondensed">
    <w:charset w:val="00"/>
    <w:family w:val="roman"/>
    <w:pitch w:val="variable"/>
  </w:font>
  <w:font w:name="Symbo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pP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1</w:t>
    </w:r>
    <w:r>
      <w:rPr>
        <w:sz w:val="20"/>
        <w:szCs w:val="20"/>
        <w:rFonts w:ascii="Calibri" w:hAnsi="Calibri"/>
      </w:rP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clear" w:pos="708"/>
          <w:tab w:val="left" w:pos="284" w:leader="none"/>
        </w:tabs>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Testonotaapidipagina1"/>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08"/>
          <w:tab w:val="left" w:pos="284" w:leader="none"/>
        </w:tabs>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08"/>
          <w:tab w:val="left" w:pos="284" w:leader="none"/>
        </w:tabs>
        <w:spacing w:before="0" w:after="0"/>
        <w:ind w:left="284" w:hanging="284"/>
        <w:jc w:val="both"/>
        <w:rPr>
          <w:rStyle w:val="DeltaViewInsertion"/>
          <w:rFonts w:ascii="Arial" w:hAnsi="Arial" w:cs="Arial"/>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Testonotaapidipagina1"/>
        <w:ind w:left="284"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pPr>
      <w:r>
        <w:rPr>
          <w:rStyle w:val="Caratterinotaapidipagina"/>
        </w:rPr>
        <w:footnoteRef/>
      </w:r>
      <w:r>
        <w:rPr>
          <w:sz w:val="12"/>
          <w:szCs w:val="12"/>
          <w:vertAlign w:val="superscript"/>
        </w:rPr>
        <w:tab/>
        <w:t>()</w:t>
      </w:r>
      <w:r>
        <w:rPr>
          <w:rFonts w:cs="Arial" w:ascii="Arial" w:hAnsi="Arial"/>
          <w:sz w:val="12"/>
          <w:szCs w:val="12"/>
        </w:rPr>
        <w:t>I riferimenti e l'eventuale classificazione sono indicati nella certificazione.</w:t>
      </w:r>
    </w:p>
  </w:footnote>
  <w:footnote w:id="12">
    <w:p>
      <w:pPr>
        <w:pStyle w:val="Normal"/>
        <w:tabs>
          <w:tab w:val="clear" w:pos="708"/>
          <w:tab w:val="left" w:pos="284" w:leader="none"/>
        </w:tabs>
        <w:spacing w:before="0" w:after="0"/>
        <w:rPr/>
      </w:pPr>
      <w:r>
        <w:rPr>
          <w:rStyle w:val="Caratterinotaapidipagina"/>
        </w:rPr>
        <w:footnoteRef/>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08"/>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Ripetere tante volte quanto necessario.</w:t>
      </w:r>
    </w:p>
  </w:footnote>
  <w:footnote w:id="20">
    <w:p>
      <w:pPr>
        <w:pStyle w:val="Normal"/>
        <w:tabs>
          <w:tab w:val="clear" w:pos="708"/>
          <w:tab w:val="left" w:pos="284" w:leader="none"/>
        </w:tabs>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Normal"/>
        <w:tabs>
          <w:tab w:val="clear" w:pos="708"/>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23">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Normal"/>
        <w:tabs>
          <w:tab w:val="clear" w:pos="708"/>
          <w:tab w:val="left" w:pos="284" w:leader="none"/>
        </w:tabs>
        <w:spacing w:before="0" w:after="0"/>
        <w:ind w:left="284" w:hanging="284"/>
        <w:rPr/>
      </w:pPr>
      <w:r>
        <w:rPr>
          <w:rStyle w:val="Caratterinotaapidipagina"/>
        </w:rPr>
        <w:footnoteRef/>
      </w:r>
      <w:r>
        <w:rPr>
          <w:sz w:val="12"/>
          <w:szCs w:val="12"/>
          <w:vertAlign w:val="superscript"/>
        </w:rPr>
        <w:tab/>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Normal"/>
        <w:spacing w:before="120" w:after="120"/>
        <w:rPr/>
      </w:pPr>
      <w:r>
        <w:rPr>
          <w:rStyle w:val="Caratterinotaapidipagina"/>
        </w:rPr>
        <w:footnoteRef/>
      </w:r>
      <w:r>
        <w:rPr>
          <w:sz w:val="14"/>
          <w:szCs w:val="14"/>
        </w:rPr>
        <w:t xml:space="preserve">() </w:t>
      </w:r>
      <w:r>
        <w:rPr>
          <w:rFonts w:cs="Arial" w:ascii="Arial" w:hAnsi="Arial"/>
          <w:sz w:val="14"/>
          <w:szCs w:val="14"/>
        </w:rPr>
        <w:t>Ripetere tante volte quanto necessario.</w:t>
      </w:r>
    </w:p>
  </w:footnote>
  <w:footnote w:id="28">
    <w:p>
      <w:pPr>
        <w:pStyle w:val="Normal"/>
        <w:spacing w:before="120" w:after="120"/>
        <w:ind w:left="284" w:hanging="284"/>
        <w:rPr/>
      </w:pPr>
      <w:r>
        <w:rPr>
          <w:rStyle w:val="Caratterinotaapidipagina"/>
        </w:rPr>
        <w:footnoteRef/>
      </w:r>
      <w:r>
        <w:rPr>
          <w:sz w:val="12"/>
          <w:szCs w:val="12"/>
          <w:vertAlign w:val="superscript"/>
        </w:rPr>
        <w:tab/>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rStyle w:val="Caratterinotaapidipagina"/>
        </w:rPr>
        <w:footnoteRef/>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Indicare chiaramente la voce cui si riferisce la risposta.</w:t>
      </w:r>
    </w:p>
  </w:footnote>
  <w:footnote w:id="40">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1">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2">
    <w:p>
      <w:pPr>
        <w:pStyle w:val="Normal"/>
        <w:tabs>
          <w:tab w:val="clear" w:pos="708"/>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ind w:left="720" w:hanging="360"/>
      </w:pPr>
      <w:rPr>
        <w:sz w:val="15"/>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dstrike w:val="false"/>
        <w:strike w:val="false"/>
        <w:sz w:val="14"/>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720" w:hanging="360"/>
      </w:pPr>
      <w:rPr>
        <w:sz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4996"/>
    <w:pPr>
      <w:widowControl/>
      <w:suppressAutoHyphens w:val="true"/>
      <w:bidi w:val="0"/>
      <w:spacing w:before="120" w:after="120"/>
      <w:jc w:val="left"/>
    </w:pPr>
    <w:rPr>
      <w:rFonts w:ascii="Times New Roman" w:hAnsi="Times New Roman" w:eastAsia="Calibri" w:cs="Times New Roman"/>
      <w:color w:val="00000A"/>
      <w:kern w:val="2"/>
      <w:sz w:val="24"/>
      <w:szCs w:val="22"/>
      <w:lang w:val="it-IT" w:eastAsia="it-IT" w:bidi="it-IT"/>
    </w:rPr>
  </w:style>
  <w:style w:type="paragraph" w:styleId="Titolo1">
    <w:name w:val="Heading 1"/>
    <w:basedOn w:val="Normal"/>
    <w:qFormat/>
    <w:pPr>
      <w:keepNext w:val="true"/>
      <w:spacing w:before="360" w:after="120"/>
      <w:outlineLvl w:val="0"/>
    </w:pPr>
    <w:rPr>
      <w:rFonts w:eastAsia="font592"/>
      <w:b/>
      <w:bCs/>
      <w:smallCaps/>
      <w:szCs w:val="28"/>
    </w:rPr>
  </w:style>
  <w:style w:type="paragraph" w:styleId="Titolo2">
    <w:name w:val="Heading 2"/>
    <w:basedOn w:val="Normal"/>
    <w:qFormat/>
    <w:pPr>
      <w:keepNext w:val="true"/>
      <w:outlineLvl w:val="1"/>
    </w:pPr>
    <w:rPr>
      <w:rFonts w:eastAsia="font592"/>
      <w:b/>
      <w:bCs/>
      <w:szCs w:val="26"/>
    </w:rPr>
  </w:style>
  <w:style w:type="paragraph" w:styleId="Titolo3">
    <w:name w:val="Heading 3"/>
    <w:basedOn w:val="Normal"/>
    <w:qFormat/>
    <w:pPr>
      <w:keepNext w:val="true"/>
      <w:outlineLvl w:val="2"/>
    </w:pPr>
    <w:rPr>
      <w:rFonts w:eastAsia="font592"/>
      <w:bCs/>
      <w:i/>
    </w:rPr>
  </w:style>
  <w:style w:type="paragraph" w:styleId="Titolo4">
    <w:name w:val="Heading 4"/>
    <w:basedOn w:val="Normal"/>
    <w:qFormat/>
    <w:pPr>
      <w:keepNext w:val="true"/>
      <w:outlineLvl w:val="3"/>
    </w:pPr>
    <w:rPr>
      <w:rFonts w:eastAsia="font592"/>
      <w:bCs/>
      <w:iCs/>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Titolo1Carattere" w:customStyle="1">
    <w:name w:val="Titolo 1 Carattere"/>
    <w:qFormat/>
    <w:rPr>
      <w:rFonts w:ascii="Times New Roman" w:hAnsi="Times New Roman" w:eastAsia="font592" w:cs="Times New Roman"/>
      <w:b/>
      <w:bCs/>
      <w:smallCaps/>
      <w:sz w:val="24"/>
      <w:szCs w:val="28"/>
      <w:lang w:eastAsia="it-IT" w:bidi="it-IT"/>
    </w:rPr>
  </w:style>
  <w:style w:type="character" w:styleId="Titolo2Carattere" w:customStyle="1">
    <w:name w:val="Titolo 2 Carattere"/>
    <w:qFormat/>
    <w:rPr>
      <w:rFonts w:ascii="Times New Roman" w:hAnsi="Times New Roman" w:eastAsia="font592" w:cs="Times New Roman"/>
      <w:b/>
      <w:bCs/>
      <w:sz w:val="24"/>
      <w:szCs w:val="26"/>
      <w:lang w:eastAsia="it-IT" w:bidi="it-IT"/>
    </w:rPr>
  </w:style>
  <w:style w:type="character" w:styleId="Titolo3Carattere" w:customStyle="1">
    <w:name w:val="Titolo 3 Carattere"/>
    <w:qFormat/>
    <w:rPr>
      <w:rFonts w:ascii="Times New Roman" w:hAnsi="Times New Roman" w:eastAsia="font592" w:cs="Times New Roman"/>
      <w:bCs/>
      <w:i/>
      <w:sz w:val="24"/>
      <w:lang w:eastAsia="it-IT" w:bidi="it-IT"/>
    </w:rPr>
  </w:style>
  <w:style w:type="character" w:styleId="Titolo4Carattere" w:customStyle="1">
    <w:name w:val="Titolo 4 Carattere"/>
    <w:qFormat/>
    <w:rPr>
      <w:rFonts w:ascii="Times New Roman" w:hAnsi="Times New Roman" w:eastAsia="font592" w:cs="Times New Roman"/>
      <w:bCs/>
      <w:iCs/>
      <w:sz w:val="24"/>
      <w:lang w:eastAsia="it-IT" w:bidi="it-IT"/>
    </w:rPr>
  </w:style>
  <w:style w:type="character" w:styleId="NormalBoldChar" w:customStyle="1">
    <w:name w:val="NormalBold Char"/>
    <w:qFormat/>
    <w:rPr>
      <w:rFonts w:ascii="Times New Roman" w:hAnsi="Times New Roman" w:eastAsia="Times New Roman" w:cs="Times New Roman"/>
      <w:b/>
      <w:sz w:val="24"/>
      <w:lang w:eastAsia="it-IT" w:bidi="it-IT"/>
    </w:rPr>
  </w:style>
  <w:style w:type="character" w:styleId="DeltaViewInsertion" w:customStyle="1">
    <w:name w:val="DeltaView Insertion"/>
    <w:qFormat/>
    <w:rPr>
      <w:b/>
      <w:i/>
      <w:spacing w:val="0"/>
    </w:rPr>
  </w:style>
  <w:style w:type="character" w:styleId="PidipaginaCarattere" w:customStyle="1">
    <w:name w:val="Piè di pagina Carattere"/>
    <w:uiPriority w:val="99"/>
    <w:qFormat/>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Pr>
      <w:rFonts w:ascii="Times New Roman" w:hAnsi="Times New Roman" w:eastAsia="Calibri" w:cs="Times New Roman"/>
      <w:sz w:val="20"/>
      <w:szCs w:val="20"/>
      <w:lang w:eastAsia="it-IT" w:bidi="it-IT"/>
    </w:rPr>
  </w:style>
  <w:style w:type="character" w:styleId="Rimandonotaapidipagina1" w:customStyle="1">
    <w:name w:val="Rimando nota a piè di pagina1"/>
    <w:qFormat/>
    <w:rPr>
      <w:shd w:fill="FFFFFF" w:val="clear"/>
      <w:vertAlign w:val="superscript"/>
    </w:rPr>
  </w:style>
  <w:style w:type="character" w:styleId="IntestazioneCarattere" w:customStyle="1">
    <w:name w:val="Intestazione Carattere"/>
    <w:qFormat/>
    <w:rPr>
      <w:rFonts w:ascii="Times New Roman" w:hAnsi="Times New Roman" w:eastAsia="Calibri" w:cs="Times New Roman"/>
      <w:sz w:val="24"/>
      <w:lang w:eastAsia="it-IT" w:bidi="it-IT"/>
    </w:rPr>
  </w:style>
  <w:style w:type="character" w:styleId="TestofumettoCarattere" w:customStyle="1">
    <w:name w:val="Testo fumetto Carattere"/>
    <w:qFormat/>
    <w:rPr>
      <w:rFonts w:ascii="Tahoma" w:hAnsi="Tahoma" w:eastAsia="Calibri" w:cs="Tahoma"/>
      <w:sz w:val="16"/>
      <w:szCs w:val="16"/>
      <w:lang w:eastAsia="it-IT" w:bidi="it-IT"/>
    </w:rPr>
  </w:style>
  <w:style w:type="character" w:styleId="CollegamentoInternet">
    <w:name w:val="Collegamento Internet"/>
    <w:rPr>
      <w:color w:val="0000FF"/>
      <w:u w:val="single"/>
    </w:rPr>
  </w:style>
  <w:style w:type="character" w:styleId="Caratterenotaapidipagina" w:customStyle="1">
    <w:name w:val="Carattere nota a piè di pagina"/>
    <w:qFormat/>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enotadichiusura" w:customStyle="1">
    <w:name w:val="Carattere nota di chiusura"/>
    <w:qFormat/>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kern w:val="2"/>
      <w:sz w:val="16"/>
      <w:szCs w:val="16"/>
      <w:lang w:bidi="it-I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deltes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pPr>
    <w:rPr>
      <w:rFonts w:cs="Mangal"/>
      <w:i/>
      <w:iCs/>
      <w:szCs w:val="24"/>
    </w:rPr>
  </w:style>
  <w:style w:type="paragraph" w:styleId="NormalBold" w:customStyle="1">
    <w:name w:val="NormalBold"/>
    <w:basedOn w:val="Normal"/>
    <w:qFormat/>
    <w:pPr>
      <w:widowControl w:val="false"/>
      <w:spacing w:before="0" w:after="0"/>
    </w:pPr>
    <w:rPr>
      <w:rFonts w:eastAsia="Times New Roman"/>
      <w:b/>
    </w:rPr>
  </w:style>
  <w:style w:type="paragraph" w:styleId="Intestazioneepidipagina">
    <w:name w:val="Intestazione e piè di pagina"/>
    <w:basedOn w:val="Normal"/>
    <w:qFormat/>
    <w:pPr/>
    <w:rPr/>
  </w:style>
  <w:style w:type="paragraph" w:styleId="Pidipagina">
    <w:name w:val="Footer"/>
    <w:basedOn w:val="Normal"/>
    <w:uiPriority w:val="99"/>
    <w:pPr>
      <w:tabs>
        <w:tab w:val="clear" w:pos="708"/>
        <w:tab w:val="center" w:pos="4535" w:leader="none"/>
        <w:tab w:val="right" w:pos="9071" w:leader="none"/>
        <w:tab w:val="right" w:pos="9921" w:leader="none"/>
      </w:tabs>
      <w:spacing w:before="360" w:after="0"/>
      <w:ind w:left="-850" w:right="-850" w:hanging="0"/>
    </w:pPr>
    <w:rPr/>
  </w:style>
  <w:style w:type="paragraph" w:styleId="Testonotaapidipagina1" w:customStyle="1">
    <w:name w:val="Testo nota a piè di pagina1"/>
    <w:basedOn w:val="Normal"/>
    <w:qFormat/>
    <w:pPr>
      <w:spacing w:before="0" w:after="0"/>
      <w:ind w:left="720" w:hanging="720"/>
    </w:pPr>
    <w:rPr>
      <w:sz w:val="20"/>
      <w:szCs w:val="20"/>
    </w:rPr>
  </w:style>
  <w:style w:type="paragraph" w:styleId="Text1" w:customStyle="1">
    <w:name w:val="Text 1"/>
    <w:basedOn w:val="Normal"/>
    <w:qFormat/>
    <w:pPr>
      <w:ind w:left="850" w:hanging="0"/>
    </w:pPr>
    <w:rPr/>
  </w:style>
  <w:style w:type="paragraph" w:styleId="NormalLeft" w:customStyle="1">
    <w:name w:val="Normal Left"/>
    <w:basedOn w:val="Normal"/>
    <w:qFormat/>
    <w:pPr/>
    <w:rPr/>
  </w:style>
  <w:style w:type="paragraph" w:styleId="Tiret0" w:customStyle="1">
    <w:name w:val="Tiret 0"/>
    <w:basedOn w:val="Normal"/>
    <w:qFormat/>
    <w:pPr/>
    <w:rPr/>
  </w:style>
  <w:style w:type="paragraph" w:styleId="Tiret1" w:customStyle="1">
    <w:name w:val="Tiret 1"/>
    <w:basedOn w:val="Normal"/>
    <w:qFormat/>
    <w:pPr/>
    <w:rPr/>
  </w:style>
  <w:style w:type="paragraph" w:styleId="NumPar1" w:customStyle="1">
    <w:name w:val="NumPar 1"/>
    <w:basedOn w:val="Normal"/>
    <w:qFormat/>
    <w:pPr/>
    <w:rPr/>
  </w:style>
  <w:style w:type="paragraph" w:styleId="NumPar2" w:customStyle="1">
    <w:name w:val="NumPar 2"/>
    <w:basedOn w:val="Normal"/>
    <w:qFormat/>
    <w:pPr/>
    <w:rPr/>
  </w:style>
  <w:style w:type="paragraph" w:styleId="NumPar3" w:customStyle="1">
    <w:name w:val="NumPar 3"/>
    <w:basedOn w:val="Normal"/>
    <w:qFormat/>
    <w:pPr/>
    <w:rPr/>
  </w:style>
  <w:style w:type="paragraph" w:styleId="NumPar4" w:customStyle="1">
    <w:name w:val="NumPar 4"/>
    <w:basedOn w:val="Normal"/>
    <w:qFormat/>
    <w:pPr/>
    <w:rPr/>
  </w:style>
  <w:style w:type="paragraph" w:styleId="ChapterTitle" w:customStyle="1">
    <w:name w:val="ChapterTitle"/>
    <w:basedOn w:val="Normal"/>
    <w:qFormat/>
    <w:pPr>
      <w:keepNext w:val="true"/>
      <w:spacing w:before="120" w:after="360"/>
      <w:jc w:val="center"/>
    </w:pPr>
    <w:rPr>
      <w:b/>
      <w:sz w:val="32"/>
    </w:rPr>
  </w:style>
  <w:style w:type="paragraph" w:styleId="SectionTitle" w:customStyle="1">
    <w:name w:val="SectionTitle"/>
    <w:basedOn w:val="Normal"/>
    <w:qFormat/>
    <w:pPr>
      <w:keepNext w:val="true"/>
      <w:spacing w:before="120" w:after="360"/>
      <w:jc w:val="center"/>
    </w:pPr>
    <w:rPr>
      <w:b/>
      <w:smallCaps/>
      <w:sz w:val="28"/>
    </w:rPr>
  </w:style>
  <w:style w:type="paragraph" w:styleId="Annexetitre" w:customStyle="1">
    <w:name w:val="Annexe titre"/>
    <w:basedOn w:val="Normal"/>
    <w:qFormat/>
    <w:pPr>
      <w:jc w:val="center"/>
    </w:pPr>
    <w:rPr>
      <w:b/>
      <w:u w:val="single"/>
    </w:rPr>
  </w:style>
  <w:style w:type="paragraph" w:styleId="Titrearticle" w:customStyle="1">
    <w:name w:val="Titre article"/>
    <w:basedOn w:val="Normal"/>
    <w:qFormat/>
    <w:pPr>
      <w:keepNext w:val="true"/>
      <w:spacing w:before="360" w:after="120"/>
      <w:jc w:val="center"/>
    </w:pPr>
    <w:rPr>
      <w:i/>
    </w:rPr>
  </w:style>
  <w:style w:type="paragraph" w:styleId="Intestazione">
    <w:name w:val="Header"/>
    <w:basedOn w:val="Normal"/>
    <w:pPr>
      <w:tabs>
        <w:tab w:val="clear" w:pos="708"/>
        <w:tab w:val="center" w:pos="4819" w:leader="none"/>
        <w:tab w:val="right" w:pos="9638" w:leader="none"/>
      </w:tabs>
      <w:spacing w:before="0" w:after="0"/>
    </w:pPr>
    <w:rPr/>
  </w:style>
  <w:style w:type="paragraph" w:styleId="Paragrafoelenco1" w:customStyle="1">
    <w:name w:val="Paragrafo elenco1"/>
    <w:basedOn w:val="Normal"/>
    <w:qFormat/>
    <w:pPr>
      <w:spacing w:before="120" w:after="120"/>
      <w:ind w:left="720" w:hanging="0"/>
      <w:contextualSpacing/>
    </w:pPr>
    <w:rPr/>
  </w:style>
  <w:style w:type="paragraph" w:styleId="Testofumetto1" w:customStyle="1">
    <w:name w:val="Testo fumetto1"/>
    <w:basedOn w:val="Normal"/>
    <w:qFormat/>
    <w:pPr>
      <w:spacing w:before="0" w:after="0"/>
    </w:pPr>
    <w:rPr>
      <w:rFonts w:ascii="Tahoma" w:hAnsi="Tahoma" w:cs="Tahoma"/>
      <w:sz w:val="16"/>
      <w:szCs w:val="16"/>
    </w:rPr>
  </w:style>
  <w:style w:type="paragraph" w:styleId="NormaleWeb1" w:customStyle="1">
    <w:name w:val="Normale (Web)1"/>
    <w:basedOn w:val="Normal"/>
    <w:qFormat/>
    <w:pPr>
      <w:spacing w:before="280" w:after="280"/>
    </w:pPr>
    <w:rPr>
      <w:rFonts w:eastAsia="Times New Roman"/>
      <w:szCs w:val="24"/>
      <w:lang w:bidi="ar-SA"/>
    </w:rPr>
  </w:style>
  <w:style w:type="paragraph" w:styleId="Notaapidipagina">
    <w:name w:val="Footnote Text"/>
    <w:basedOn w:val="Normal"/>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Western" w:customStyle="1">
    <w:name w:val="western"/>
    <w:basedOn w:val="Normal"/>
    <w:qFormat/>
    <w:rsid w:val="00270da2"/>
    <w:pPr>
      <w:suppressAutoHyphens w:val="false"/>
      <w:spacing w:lineRule="auto" w:line="288" w:beforeAutospacing="1" w:after="142"/>
    </w:pPr>
    <w:rPr>
      <w:rFonts w:eastAsia="Times New Roman"/>
      <w:color w:val="auto"/>
      <w:kern w:val="0"/>
      <w:szCs w:val="24"/>
      <w:lang w:bidi="ar-SA"/>
    </w:rPr>
  </w:style>
  <w:style w:type="paragraph" w:styleId="BalloonText">
    <w:name w:val="Balloon Text"/>
    <w:basedOn w:val="Normal"/>
    <w:link w:val="TestofumettoCarattere1"/>
    <w:uiPriority w:val="99"/>
    <w:semiHidden/>
    <w:unhideWhenUsed/>
    <w:qFormat/>
    <w:rsid w:val="00f62d30"/>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LibreOffice/6.3.4.2$Windows_X86_64 LibreOffice_project/60da17e045e08f1793c57c00ba83cdfce946d0aa</Application>
  <Pages>18</Pages>
  <Words>7075</Words>
  <Characters>41349</Characters>
  <CharactersWithSpaces>48293</CharactersWithSpaces>
  <Paragraphs>560</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2020-10-28T14:07:00Z</dcterms:created>
  <dc:creator>Ciaravola Pietro</dc:creator>
  <dc:description/>
  <dc:language>it-IT</dc:language>
  <cp:lastModifiedBy/>
  <cp:lastPrinted>2016-07-15T22:50:00Z</cp:lastPrinted>
  <dcterms:modified xsi:type="dcterms:W3CDTF">2022-12-01T10:32:53Z</dcterms:modified>
  <cp:revision>4</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